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4" w:rsidRPr="001D4027" w:rsidRDefault="00601464" w:rsidP="00601464">
      <w:pPr>
        <w:pStyle w:val="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Консультация для р</w:t>
      </w:r>
      <w:r w:rsidRPr="001D4027">
        <w:rPr>
          <w:sz w:val="28"/>
          <w:szCs w:val="28"/>
        </w:rPr>
        <w:t>одителей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027">
        <w:rPr>
          <w:rFonts w:ascii="Times New Roman" w:hAnsi="Times New Roman"/>
          <w:b/>
          <w:sz w:val="28"/>
          <w:szCs w:val="28"/>
        </w:rPr>
        <w:t>«Что такое экологический образ жизни»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Организация экологического (рационального) образа жизни ребенка в семье – одна из важнейших родительских задач. По данным Всемирной Организации Здравоохранения уровень здоровья населения на 20 % зависит от наследственности, на 20 % - от социальных условий, на 10 % - от уровня здравоохранения и на 50 % - от образа жизни человека. Особенно актуальна эта проблема в экологически неблагоприятных регионах, к которым относится Иркутская область. Глубоким исследованием экологических факторов Прибайкалья занимается </w:t>
      </w:r>
      <w:proofErr w:type="spellStart"/>
      <w:r w:rsidRPr="001D4027">
        <w:rPr>
          <w:rFonts w:ascii="Times New Roman" w:hAnsi="Times New Roman"/>
          <w:sz w:val="28"/>
          <w:szCs w:val="28"/>
        </w:rPr>
        <w:t>Е.Н.Далтковская</w:t>
      </w:r>
      <w:proofErr w:type="spellEnd"/>
      <w:r w:rsidRPr="001D4027">
        <w:rPr>
          <w:rFonts w:ascii="Times New Roman" w:hAnsi="Times New Roman"/>
          <w:sz w:val="28"/>
          <w:szCs w:val="28"/>
        </w:rPr>
        <w:t>, кандидат б</w:t>
      </w:r>
      <w:r>
        <w:rPr>
          <w:rFonts w:ascii="Times New Roman" w:hAnsi="Times New Roman"/>
          <w:sz w:val="28"/>
          <w:szCs w:val="28"/>
        </w:rPr>
        <w:t>иологических наук. В ее работах</w:t>
      </w:r>
      <w:r w:rsidRPr="001D4027">
        <w:rPr>
          <w:rFonts w:ascii="Times New Roman" w:hAnsi="Times New Roman"/>
          <w:sz w:val="28"/>
          <w:szCs w:val="28"/>
        </w:rPr>
        <w:t xml:space="preserve">: «Правила техники экологической безопасности», «Экология и здоровье», том 1, 2, Иркутск, 1994 г. Вы найдете множество практических рекомендаций и ответы на интересующие вопросы. Отдельные выдержки приводим ниже. 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Для того, чтобы избежать проблем со здоровьем, связанных с экологической обстановкой нашего региона, необходимо соблюдать ряд правил техники экологической безопасности: </w:t>
      </w:r>
    </w:p>
    <w:p w:rsidR="00601464" w:rsidRPr="001D4027" w:rsidRDefault="00601464" w:rsidP="006014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80 % всех заболеваний, вызванных экологическими проблемами, </w:t>
      </w:r>
      <w:proofErr w:type="gramStart"/>
      <w:r w:rsidRPr="001D4027">
        <w:rPr>
          <w:rFonts w:ascii="Times New Roman" w:hAnsi="Times New Roman"/>
          <w:sz w:val="28"/>
          <w:szCs w:val="28"/>
        </w:rPr>
        <w:t>связаны</w:t>
      </w:r>
      <w:proofErr w:type="gramEnd"/>
      <w:r w:rsidRPr="001D4027">
        <w:rPr>
          <w:rFonts w:ascii="Times New Roman" w:hAnsi="Times New Roman"/>
          <w:sz w:val="28"/>
          <w:szCs w:val="28"/>
        </w:rPr>
        <w:t xml:space="preserve"> с грязной водой: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вода из горячего крана не предназначена для питья, это бытовая вода для мытья и стирки; 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не хранить питьевую воду в эмалированной посуде – в воде Байкальского региона содержится много нефти, нефтепродуктов, радона (природного радиационного газа). Для удалений этих веществ воду нужно кипятить несколько минут: 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дожди Иркутской области имеют кислую среду. Во время дождя не гуляйте с непокрытой головой: вода в Байкальском регионе содержит очень мало солей. Необходимые для организма минеральные соли нужно получать с пищей: 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027">
        <w:rPr>
          <w:rFonts w:ascii="Times New Roman" w:hAnsi="Times New Roman"/>
          <w:sz w:val="28"/>
          <w:szCs w:val="28"/>
        </w:rPr>
        <w:t xml:space="preserve">кальций – творог, молоко; магний – зеленые овощи, сухофрукты; калий – абрикосы, слива, картофель; натрий, калий – свекла; </w:t>
      </w:r>
      <w:proofErr w:type="spellStart"/>
      <w:r w:rsidRPr="001D4027">
        <w:rPr>
          <w:rFonts w:ascii="Times New Roman" w:hAnsi="Times New Roman"/>
          <w:sz w:val="28"/>
          <w:szCs w:val="28"/>
        </w:rPr>
        <w:t>палиоценный</w:t>
      </w:r>
      <w:proofErr w:type="spellEnd"/>
      <w:r w:rsidRPr="001D4027">
        <w:rPr>
          <w:rFonts w:ascii="Times New Roman" w:hAnsi="Times New Roman"/>
          <w:sz w:val="28"/>
          <w:szCs w:val="28"/>
        </w:rPr>
        <w:t xml:space="preserve"> набор микро – и макро элементов – орехи, икра, продукты моря.</w:t>
      </w:r>
      <w:proofErr w:type="gramEnd"/>
    </w:p>
    <w:p w:rsidR="00601464" w:rsidRPr="001D4027" w:rsidRDefault="00601464" w:rsidP="006014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Загрязненный воздух не менее опасен: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Пыль концентрирует на себе все яды из воздуха, поэтому является одной из причин отравления организма;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Нельзя держать продукты на воздухе открытыми длительное время, их следует герметично упаковывать, но </w:t>
      </w:r>
      <w:proofErr w:type="gramStart"/>
      <w:r w:rsidRPr="001D4027">
        <w:rPr>
          <w:rFonts w:ascii="Times New Roman" w:hAnsi="Times New Roman"/>
          <w:sz w:val="28"/>
          <w:szCs w:val="28"/>
        </w:rPr>
        <w:t>не в коем случае</w:t>
      </w:r>
      <w:proofErr w:type="gramEnd"/>
      <w:r w:rsidRPr="001D4027">
        <w:rPr>
          <w:rFonts w:ascii="Times New Roman" w:hAnsi="Times New Roman"/>
          <w:sz w:val="28"/>
          <w:szCs w:val="28"/>
        </w:rPr>
        <w:t xml:space="preserve"> не в бумагу:</w:t>
      </w:r>
    </w:p>
    <w:p w:rsidR="00601464" w:rsidRPr="001D4027" w:rsidRDefault="00601464" w:rsidP="006014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при стирке избегать контактов дыхательных путей со стиральным порошком;</w:t>
      </w:r>
    </w:p>
    <w:p w:rsidR="00601464" w:rsidRPr="001D4027" w:rsidRDefault="00601464" w:rsidP="006014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не сушить обувь из искусственных материалов на батареях: из нее выделяются токсичные вещества;</w:t>
      </w:r>
    </w:p>
    <w:p w:rsidR="00601464" w:rsidRPr="001D4027" w:rsidRDefault="00601464" w:rsidP="006014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используйте вентилятор для обновления квартирного воздуха.</w:t>
      </w:r>
    </w:p>
    <w:p w:rsidR="00601464" w:rsidRPr="001D4027" w:rsidRDefault="00601464" w:rsidP="006014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Для предотвращения пищевого отравления организма</w:t>
      </w:r>
      <w:proofErr w:type="gramStart"/>
      <w:r w:rsidRPr="001D402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lastRenderedPageBreak/>
        <w:t>при употреблении плодов, ранее обработанных ядохимикатами, лучше срезать кожуру;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вздувшиеся банки консервов, имеющие при вскрытии запах испорченного сливочного масла, содержит токсин ботулизма;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перезимовавшее в поле зерно, кукуруза – источники острых отравлений;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тщательно проваривать яйца, мясной фарш – в них могут быть возбудители </w:t>
      </w:r>
      <w:proofErr w:type="spellStart"/>
      <w:r w:rsidRPr="001D4027">
        <w:rPr>
          <w:rFonts w:ascii="Times New Roman" w:hAnsi="Times New Roman"/>
          <w:sz w:val="28"/>
          <w:szCs w:val="28"/>
        </w:rPr>
        <w:t>сальмонелеза</w:t>
      </w:r>
      <w:proofErr w:type="spellEnd"/>
      <w:r w:rsidRPr="001D4027">
        <w:rPr>
          <w:rFonts w:ascii="Times New Roman" w:hAnsi="Times New Roman"/>
          <w:sz w:val="28"/>
          <w:szCs w:val="28"/>
        </w:rPr>
        <w:t>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нельзя употреблять в пищу дикий мед – он может содержать нектар из ядовитых растений: белены, болиголова, багульника, безвременника и другие;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не составляйте букетов из ядовитых растений;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нельзя допускать соприкосновения сырых продуктов и продуктов, подвергшихся термической обработки.</w:t>
      </w:r>
    </w:p>
    <w:p w:rsidR="00601464" w:rsidRPr="001D4027" w:rsidRDefault="00601464" w:rsidP="006014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Радиация – один из наиболее </w:t>
      </w:r>
      <w:proofErr w:type="gramStart"/>
      <w:r w:rsidRPr="001D4027">
        <w:rPr>
          <w:rFonts w:ascii="Times New Roman" w:hAnsi="Times New Roman"/>
          <w:sz w:val="28"/>
          <w:szCs w:val="28"/>
        </w:rPr>
        <w:t>неблагоприятных</w:t>
      </w:r>
      <w:proofErr w:type="gramEnd"/>
      <w:r w:rsidRPr="001D4027">
        <w:rPr>
          <w:rFonts w:ascii="Times New Roman" w:hAnsi="Times New Roman"/>
          <w:sz w:val="28"/>
          <w:szCs w:val="28"/>
        </w:rPr>
        <w:t xml:space="preserve"> экологических 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 факторов. От нее, в основном, страдают процессы кроветворения, 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 иммунитета и половая сфера</w:t>
      </w:r>
      <w:proofErr w:type="gramStart"/>
      <w:r w:rsidRPr="001D402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 источники природного </w:t>
      </w:r>
      <w:proofErr w:type="spellStart"/>
      <w:r w:rsidRPr="001D4027">
        <w:rPr>
          <w:rFonts w:ascii="Times New Roman" w:hAnsi="Times New Roman"/>
          <w:sz w:val="28"/>
          <w:szCs w:val="28"/>
        </w:rPr>
        <w:t>радиактивного</w:t>
      </w:r>
      <w:proofErr w:type="spellEnd"/>
      <w:r w:rsidRPr="001D4027">
        <w:rPr>
          <w:rFonts w:ascii="Times New Roman" w:hAnsi="Times New Roman"/>
          <w:sz w:val="28"/>
          <w:szCs w:val="28"/>
        </w:rPr>
        <w:t xml:space="preserve"> излучения: космические лучи, 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 фосфорные удобрения, газ радон, мясо оленей, овец, дары моря;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 источники бытового излучения: телевизоры, фарфоровые зубы, 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 дисплеи, подсвечивающиеся телефонные диски и наручные часы.</w:t>
      </w:r>
    </w:p>
    <w:p w:rsidR="00601464" w:rsidRPr="001D4027" w:rsidRDefault="00601464" w:rsidP="006014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Рациональное питание – основной компонент экологического образа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жизни: для здоровья гораздо полезнее местные продукты, чем привозные;  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у жителей Восточной Сибири пища должна обязательно содержать полноценные белки (молоко, мясо, яйца, рыба);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чтобы помочь печени обезвреживать яды, ешьте свеклу, творог, капусту;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отдавайте предпочтение сокам темного цвета с мякотью, ешьте темный виноград и сливы, чернику и смородину – защищают организм от гриппа, рака, атеросклероза;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>в качестве источника витаминов лучше использовать пищу, а не химические препараты витаминов.</w:t>
      </w:r>
    </w:p>
    <w:p w:rsidR="00601464" w:rsidRPr="001D4027" w:rsidRDefault="00601464" w:rsidP="0060146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Экологический, гармоничный образ жизни обеспечит Вашей семье высокую физическую и интеллектуальную активность, большой познавательный потенциал, оградит от психологических стрессов.   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</w:t>
      </w: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1464" w:rsidRPr="001D4027" w:rsidRDefault="00601464" w:rsidP="006014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D4027">
        <w:rPr>
          <w:rFonts w:ascii="Times New Roman" w:hAnsi="Times New Roman"/>
          <w:sz w:val="28"/>
          <w:szCs w:val="28"/>
        </w:rPr>
        <w:t xml:space="preserve">     </w:t>
      </w: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jc w:val="center"/>
        <w:rPr>
          <w:rFonts w:ascii="Times New Roman" w:hAnsi="Times New Roman"/>
          <w:i/>
          <w:sz w:val="32"/>
        </w:rPr>
      </w:pPr>
    </w:p>
    <w:p w:rsidR="00601464" w:rsidRDefault="00601464" w:rsidP="00601464">
      <w:pPr>
        <w:rPr>
          <w:rFonts w:ascii="Times New Roman" w:hAnsi="Times New Roman"/>
          <w:b/>
          <w:i/>
          <w:sz w:val="48"/>
        </w:rPr>
      </w:pPr>
    </w:p>
    <w:p w:rsidR="00601464" w:rsidRDefault="00601464" w:rsidP="0060146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01464" w:rsidSect="00CF6C3E">
      <w:footnotePr>
        <w:pos w:val="sectEnd"/>
      </w:footnotePr>
      <w:endnotePr>
        <w:numFmt w:val="decimal"/>
        <w:numStart w:val="0"/>
      </w:endnotePr>
      <w:pgSz w:w="12240" w:h="15840"/>
      <w:pgMar w:top="794" w:right="794" w:bottom="794" w:left="102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2B6"/>
    <w:multiLevelType w:val="singleLevel"/>
    <w:tmpl w:val="36248C74"/>
    <w:lvl w:ilvl="0">
      <w:start w:val="20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5E26F2"/>
    <w:multiLevelType w:val="singleLevel"/>
    <w:tmpl w:val="88606D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D265E1"/>
    <w:multiLevelType w:val="singleLevel"/>
    <w:tmpl w:val="378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useFELayout/>
  </w:compat>
  <w:rsids>
    <w:rsidRoot w:val="00601464"/>
    <w:rsid w:val="0060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014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1464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2014-03-20T10:23:00Z</dcterms:created>
  <dcterms:modified xsi:type="dcterms:W3CDTF">2014-03-20T10:23:00Z</dcterms:modified>
</cp:coreProperties>
</file>